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1A4" w:rsidRDefault="001951A4" w:rsidP="001951A4">
      <w:pPr>
        <w:spacing w:before="77"/>
        <w:ind w:left="1322" w:right="1330"/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Лекция</w:t>
      </w:r>
      <w:r>
        <w:rPr>
          <w:b/>
          <w:spacing w:val="-9"/>
          <w:sz w:val="24"/>
        </w:rPr>
        <w:t xml:space="preserve"> </w:t>
      </w:r>
      <w:r>
        <w:rPr>
          <w:b/>
          <w:spacing w:val="-10"/>
          <w:sz w:val="24"/>
        </w:rPr>
        <w:t>3</w:t>
      </w:r>
    </w:p>
    <w:p w:rsidR="001951A4" w:rsidRDefault="001951A4" w:rsidP="001951A4">
      <w:pPr>
        <w:pStyle w:val="a3"/>
        <w:ind w:left="0" w:firstLine="0"/>
        <w:jc w:val="left"/>
        <w:rPr>
          <w:b/>
        </w:rPr>
      </w:pPr>
    </w:p>
    <w:p w:rsidR="001951A4" w:rsidRDefault="001951A4" w:rsidP="001951A4">
      <w:pPr>
        <w:pStyle w:val="1"/>
        <w:ind w:right="1332"/>
      </w:pPr>
      <w:r>
        <w:t>ОЧИСТКА</w:t>
      </w:r>
      <w:r>
        <w:rPr>
          <w:spacing w:val="-16"/>
        </w:rPr>
        <w:t xml:space="preserve"> </w:t>
      </w:r>
      <w:r>
        <w:t>ОБЪЕКТОВ</w:t>
      </w:r>
      <w:r>
        <w:rPr>
          <w:spacing w:val="-10"/>
        </w:rPr>
        <w:t xml:space="preserve"> </w:t>
      </w:r>
      <w:r>
        <w:rPr>
          <w:spacing w:val="-2"/>
        </w:rPr>
        <w:t>РЕМОНТА</w:t>
      </w:r>
    </w:p>
    <w:p w:rsidR="001951A4" w:rsidRDefault="001951A4" w:rsidP="001951A4">
      <w:pPr>
        <w:pStyle w:val="a3"/>
        <w:spacing w:before="272"/>
        <w:ind w:left="475" w:firstLine="0"/>
      </w:pPr>
      <w:r>
        <w:t>Виды</w:t>
      </w:r>
      <w:r>
        <w:rPr>
          <w:spacing w:val="-5"/>
        </w:rPr>
        <w:t xml:space="preserve"> </w:t>
      </w:r>
      <w:r>
        <w:rPr>
          <w:spacing w:val="-2"/>
        </w:rPr>
        <w:t>загрязнений.</w:t>
      </w:r>
    </w:p>
    <w:p w:rsidR="001951A4" w:rsidRDefault="001951A4" w:rsidP="001951A4">
      <w:pPr>
        <w:pStyle w:val="a3"/>
        <w:spacing w:before="2"/>
        <w:ind w:right="134"/>
      </w:pPr>
      <w:r>
        <w:t>Нагар образуется при сгорании топлива и масел. Он оседает на стенках камер сгорания, днищах поршней, клапанах, искровых свечах зажигания, форсунках и выпускных коллекторах.</w:t>
      </w:r>
    </w:p>
    <w:p w:rsidR="001951A4" w:rsidRDefault="001951A4" w:rsidP="001951A4">
      <w:pPr>
        <w:pStyle w:val="a3"/>
        <w:ind w:right="131"/>
      </w:pPr>
      <w:r>
        <w:t>Лаковые</w:t>
      </w:r>
      <w:r>
        <w:rPr>
          <w:spacing w:val="-1"/>
        </w:rPr>
        <w:t xml:space="preserve"> </w:t>
      </w:r>
      <w:r>
        <w:t>пленки</w:t>
      </w:r>
      <w:r>
        <w:rPr>
          <w:spacing w:val="-5"/>
        </w:rPr>
        <w:t xml:space="preserve"> </w:t>
      </w:r>
      <w:r>
        <w:t>образуются под</w:t>
      </w:r>
      <w:r>
        <w:rPr>
          <w:spacing w:val="-2"/>
        </w:rPr>
        <w:t xml:space="preserve"> </w:t>
      </w:r>
      <w:r>
        <w:t>действием высокой температуры на</w:t>
      </w:r>
      <w:r>
        <w:rPr>
          <w:spacing w:val="-1"/>
        </w:rPr>
        <w:t xml:space="preserve"> </w:t>
      </w:r>
      <w:r>
        <w:t>масляные</w:t>
      </w:r>
      <w:r>
        <w:rPr>
          <w:spacing w:val="-1"/>
        </w:rPr>
        <w:t xml:space="preserve"> </w:t>
      </w:r>
      <w:r>
        <w:t>слои небольшой толщины. Они отлагаются на шатунах, внутренних поверхностях поршней, коленчатых валах и других деталях.</w:t>
      </w:r>
    </w:p>
    <w:p w:rsidR="001951A4" w:rsidRDefault="001951A4" w:rsidP="001951A4">
      <w:pPr>
        <w:pStyle w:val="a3"/>
        <w:ind w:right="129"/>
      </w:pPr>
      <w:r>
        <w:t>Осадки, образованные из продуктов окисления масла, топлива, сажи, пыли, воды, частиц износа и других, оседают в поддоне картера, масляных каналах, клапанной коробке, в масляном фильтре, на стенках маслоприемника [1].</w:t>
      </w:r>
    </w:p>
    <w:p w:rsidR="001951A4" w:rsidRDefault="001951A4" w:rsidP="001951A4">
      <w:pPr>
        <w:pStyle w:val="a3"/>
        <w:ind w:right="125"/>
      </w:pPr>
      <w:proofErr w:type="spellStart"/>
      <w:r>
        <w:t>Асфальтосмолистые</w:t>
      </w:r>
      <w:proofErr w:type="spellEnd"/>
      <w:r>
        <w:t xml:space="preserve"> вещества образуются под действием высоких температур и кислорода</w:t>
      </w:r>
      <w:r>
        <w:rPr>
          <w:spacing w:val="-1"/>
        </w:rPr>
        <w:t xml:space="preserve"> </w:t>
      </w:r>
      <w:r>
        <w:t>воздуха. Они представляют собой твердые</w:t>
      </w:r>
      <w:r>
        <w:rPr>
          <w:spacing w:val="-1"/>
        </w:rPr>
        <w:t xml:space="preserve"> </w:t>
      </w:r>
      <w:r>
        <w:t>частицы, которые</w:t>
      </w:r>
      <w:r>
        <w:rPr>
          <w:spacing w:val="-1"/>
        </w:rPr>
        <w:t xml:space="preserve"> </w:t>
      </w:r>
      <w:r>
        <w:t>входят в состав осадков, оказывают абразивное действие на детали и вызывают их повышенный износ.</w:t>
      </w:r>
    </w:p>
    <w:p w:rsidR="001951A4" w:rsidRDefault="001951A4" w:rsidP="001951A4">
      <w:pPr>
        <w:pStyle w:val="a3"/>
        <w:ind w:right="129"/>
      </w:pPr>
      <w:r>
        <w:t>Накипь откладывается на поверхностях циркуляции воды в системе охлаждения двигателей в результате выделения солей кальция и магния при нагреве воды до температуры 70...80°С.</w:t>
      </w:r>
    </w:p>
    <w:p w:rsidR="001951A4" w:rsidRDefault="001951A4" w:rsidP="001951A4">
      <w:pPr>
        <w:pStyle w:val="a3"/>
        <w:spacing w:line="274" w:lineRule="exact"/>
        <w:ind w:left="475" w:firstLine="0"/>
      </w:pPr>
      <w:r>
        <w:t>Коррозия</w:t>
      </w:r>
      <w:r>
        <w:rPr>
          <w:spacing w:val="-15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химическое</w:t>
      </w:r>
      <w:r>
        <w:rPr>
          <w:spacing w:val="-1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электрохимическое</w:t>
      </w:r>
      <w:r>
        <w:rPr>
          <w:spacing w:val="-14"/>
        </w:rPr>
        <w:t xml:space="preserve"> </w:t>
      </w:r>
      <w:r>
        <w:t>разрушение</w:t>
      </w:r>
      <w:r>
        <w:rPr>
          <w:spacing w:val="-11"/>
        </w:rPr>
        <w:t xml:space="preserve"> </w:t>
      </w:r>
      <w:r>
        <w:rPr>
          <w:spacing w:val="-2"/>
        </w:rPr>
        <w:t>металлов.</w:t>
      </w:r>
    </w:p>
    <w:p w:rsidR="001951A4" w:rsidRDefault="001951A4" w:rsidP="001951A4">
      <w:pPr>
        <w:pStyle w:val="a3"/>
        <w:spacing w:before="3"/>
        <w:ind w:right="124"/>
      </w:pPr>
      <w:r>
        <w:t>Остатки лакокрасочных покрытий. При эксплуатации лакокрасочные покрытия, защищающие поверхности деталей машин от коррозии, частично разрушаются, а иногда скрывают мелкие трещины и другие дефекты. Кроме того, старая краска загрязняет при ремонте рабочее место и другие детали, затрудняет выполнение сварочных работ, поэтому ее необходимо удалять перед ремонтом.</w:t>
      </w:r>
    </w:p>
    <w:p w:rsidR="001951A4" w:rsidRDefault="001951A4" w:rsidP="001951A4">
      <w:pPr>
        <w:pStyle w:val="a3"/>
        <w:ind w:right="130"/>
      </w:pPr>
      <w:r>
        <w:t>Технологические загрязнения на деталях и сборочных единицах образуются при ремонте, сборке и обкатке (металлическая стружка, остатки притирочных паст, шлифовальных кругов и др.).</w:t>
      </w:r>
    </w:p>
    <w:p w:rsidR="001951A4" w:rsidRDefault="001951A4" w:rsidP="001951A4">
      <w:pPr>
        <w:pStyle w:val="a3"/>
        <w:spacing w:line="275" w:lineRule="exact"/>
        <w:ind w:left="475" w:firstLine="0"/>
      </w:pPr>
      <w:r>
        <w:t>Моющие</w:t>
      </w:r>
      <w:r>
        <w:rPr>
          <w:spacing w:val="-10"/>
        </w:rPr>
        <w:t xml:space="preserve"> </w:t>
      </w:r>
      <w:r>
        <w:rPr>
          <w:spacing w:val="-2"/>
        </w:rPr>
        <w:t>вещества.</w:t>
      </w:r>
    </w:p>
    <w:p w:rsidR="001951A4" w:rsidRDefault="001951A4" w:rsidP="001951A4">
      <w:pPr>
        <w:pStyle w:val="a3"/>
        <w:ind w:right="125"/>
      </w:pPr>
      <w:r>
        <w:t>Вода</w:t>
      </w:r>
      <w:r>
        <w:rPr>
          <w:spacing w:val="-1"/>
        </w:rPr>
        <w:t xml:space="preserve"> </w:t>
      </w:r>
      <w:r>
        <w:t>и растворы каустической соды.</w:t>
      </w:r>
      <w:r>
        <w:rPr>
          <w:spacing w:val="-1"/>
        </w:rPr>
        <w:t xml:space="preserve"> </w:t>
      </w:r>
      <w:r>
        <w:t>Отложения на</w:t>
      </w:r>
      <w:r>
        <w:rPr>
          <w:spacing w:val="-1"/>
        </w:rPr>
        <w:t xml:space="preserve"> </w:t>
      </w:r>
      <w:r>
        <w:t>наружной поверхности</w:t>
      </w:r>
      <w:r>
        <w:rPr>
          <w:spacing w:val="-3"/>
        </w:rPr>
        <w:t xml:space="preserve"> </w:t>
      </w:r>
      <w:r>
        <w:t xml:space="preserve">машин и сборочных единиц, состоящие из пыли, грязи, остатков растительности и других загрязнений </w:t>
      </w:r>
      <w:proofErr w:type="spellStart"/>
      <w:r>
        <w:t>нежирового</w:t>
      </w:r>
      <w:proofErr w:type="spellEnd"/>
      <w:r>
        <w:t xml:space="preserve"> происхождения, удаляют обычно струей воды, подогретой до температуры 70...80°С. Для удаления с поверхности топливо-смазочных материалов применяют 1...2%-</w:t>
      </w:r>
      <w:proofErr w:type="spellStart"/>
      <w:r>
        <w:t>ный</w:t>
      </w:r>
      <w:proofErr w:type="spellEnd"/>
      <w:r>
        <w:t xml:space="preserve"> водный раствор каустической соды [1].</w:t>
      </w:r>
    </w:p>
    <w:p w:rsidR="001951A4" w:rsidRDefault="001951A4" w:rsidP="001951A4">
      <w:pPr>
        <w:pStyle w:val="a3"/>
        <w:spacing w:before="1"/>
        <w:ind w:right="125"/>
      </w:pPr>
      <w:r>
        <w:t>Органические</w:t>
      </w:r>
      <w:r>
        <w:rPr>
          <w:spacing w:val="-4"/>
        </w:rPr>
        <w:t xml:space="preserve"> </w:t>
      </w:r>
      <w:r>
        <w:t>растворители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представляют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себя углеводороды</w:t>
      </w:r>
      <w:r>
        <w:rPr>
          <w:spacing w:val="-1"/>
        </w:rPr>
        <w:t xml:space="preserve"> </w:t>
      </w:r>
      <w:r>
        <w:t>(бензин,</w:t>
      </w:r>
      <w:r>
        <w:rPr>
          <w:spacing w:val="-1"/>
        </w:rPr>
        <w:t xml:space="preserve"> </w:t>
      </w:r>
      <w:r>
        <w:t xml:space="preserve">керосин, бензол и др.), относящиеся к классу </w:t>
      </w:r>
      <w:proofErr w:type="spellStart"/>
      <w:r>
        <w:t>слабополярных</w:t>
      </w:r>
      <w:proofErr w:type="spellEnd"/>
      <w:r>
        <w:t xml:space="preserve"> органических соединений и</w:t>
      </w:r>
      <w:r>
        <w:rPr>
          <w:spacing w:val="40"/>
        </w:rPr>
        <w:t xml:space="preserve"> </w:t>
      </w:r>
      <w:r>
        <w:t>хорошо растворяющие вещества себе подобные</w:t>
      </w:r>
      <w:r>
        <w:rPr>
          <w:spacing w:val="40"/>
        </w:rPr>
        <w:t xml:space="preserve"> </w:t>
      </w:r>
      <w:r>
        <w:t>(масла, битумы и др.).</w:t>
      </w:r>
    </w:p>
    <w:p w:rsidR="001951A4" w:rsidRDefault="001951A4" w:rsidP="001951A4">
      <w:pPr>
        <w:pStyle w:val="a3"/>
        <w:ind w:right="126"/>
      </w:pPr>
      <w:proofErr w:type="spellStart"/>
      <w:r>
        <w:t>Растворяюще-эмульгирующие</w:t>
      </w:r>
      <w:proofErr w:type="spellEnd"/>
      <w:r>
        <w:t xml:space="preserve"> средства представляют собой моющие композиции</w:t>
      </w:r>
      <w:r>
        <w:rPr>
          <w:spacing w:val="40"/>
        </w:rPr>
        <w:t xml:space="preserve"> </w:t>
      </w:r>
      <w:r>
        <w:t xml:space="preserve">из растворителя и эмульгатора, </w:t>
      </w:r>
      <w:proofErr w:type="gramStart"/>
      <w:r>
        <w:t>например</w:t>
      </w:r>
      <w:proofErr w:type="gramEnd"/>
      <w:r>
        <w:t xml:space="preserve"> поверхностно-активное вещество (ПАВ), с применением воды. Они растворяют и одновременно </w:t>
      </w:r>
      <w:proofErr w:type="spellStart"/>
      <w:r>
        <w:t>эмульгируют</w:t>
      </w:r>
      <w:proofErr w:type="spellEnd"/>
      <w:r>
        <w:t xml:space="preserve"> удаляемые загрязнения [1].</w:t>
      </w:r>
    </w:p>
    <w:p w:rsidR="001951A4" w:rsidRDefault="001951A4" w:rsidP="001951A4">
      <w:pPr>
        <w:pStyle w:val="a3"/>
        <w:ind w:right="129"/>
      </w:pPr>
      <w:r>
        <w:t>Кислотные растворы (КР) — водные растворы неорганических и органических кислот. Их используют для удаления продуктов коррозии и накипи. Однако при</w:t>
      </w:r>
      <w:r>
        <w:rPr>
          <w:spacing w:val="40"/>
        </w:rPr>
        <w:t xml:space="preserve"> </w:t>
      </w:r>
      <w:r>
        <w:t xml:space="preserve">очистке деталей машин кислотным раствором существует опасность их коррозионного поражения. Для </w:t>
      </w:r>
      <w:proofErr w:type="spellStart"/>
      <w:r>
        <w:t>избежания</w:t>
      </w:r>
      <w:proofErr w:type="spellEnd"/>
      <w:r>
        <w:t xml:space="preserve"> этого в его состав вводят ингибиторы кислотной коррозии, предохраняющие металл от разрушения.</w:t>
      </w:r>
    </w:p>
    <w:p w:rsidR="001951A4" w:rsidRDefault="001951A4" w:rsidP="001951A4">
      <w:pPr>
        <w:sectPr w:rsidR="001951A4">
          <w:pgSz w:w="11900" w:h="16840"/>
          <w:pgMar w:top="1620" w:right="1280" w:bottom="280" w:left="1300" w:header="720" w:footer="720" w:gutter="0"/>
          <w:cols w:space="720"/>
        </w:sectPr>
      </w:pPr>
    </w:p>
    <w:p w:rsidR="001951A4" w:rsidRDefault="001951A4" w:rsidP="001951A4">
      <w:pPr>
        <w:pStyle w:val="a3"/>
        <w:spacing w:before="72"/>
        <w:ind w:right="129"/>
      </w:pPr>
      <w:r>
        <w:lastRenderedPageBreak/>
        <w:t>Синтетические моющие средства (СМС) – представляют собой смеси щелочных солей и поверхностно-активных веществ. Они предназначены для очистки машин, от масляных и углеродистых отложений и выпускаются промышленностью в виде белого и светло-желтого порошка или гранул.</w:t>
      </w:r>
    </w:p>
    <w:p w:rsidR="001951A4" w:rsidRDefault="001951A4" w:rsidP="001951A4">
      <w:pPr>
        <w:pStyle w:val="a3"/>
        <w:spacing w:before="1"/>
        <w:ind w:left="475" w:firstLine="0"/>
      </w:pPr>
      <w:r>
        <w:t>Способы</w:t>
      </w:r>
      <w:r>
        <w:rPr>
          <w:spacing w:val="-12"/>
        </w:rPr>
        <w:t xml:space="preserve"> </w:t>
      </w:r>
      <w:r>
        <w:rPr>
          <w:spacing w:val="-2"/>
        </w:rPr>
        <w:t>очистки.</w:t>
      </w:r>
    </w:p>
    <w:p w:rsidR="001951A4" w:rsidRDefault="001951A4" w:rsidP="001951A4">
      <w:pPr>
        <w:pStyle w:val="a3"/>
        <w:spacing w:before="2"/>
        <w:ind w:right="125"/>
      </w:pPr>
      <w:r>
        <w:t>Физико-химический способ (струйный и в ваннах) заключается в том, что загрязнения с поверхностей деталей удаляют водными растворами различных препаратов или специальными растворителями при определенных условиях (режимах). Основные условия высококачественной физико-химической очистки водными растворами: высокая температура моющего химического раствора (75...95°С), вибрирующий поток или струя при значительном давлении и эффективные моющие средства [1].</w:t>
      </w:r>
    </w:p>
    <w:p w:rsidR="001951A4" w:rsidRDefault="001951A4" w:rsidP="001951A4">
      <w:pPr>
        <w:pStyle w:val="a3"/>
        <w:ind w:right="127"/>
      </w:pPr>
      <w:r>
        <w:t>Электрохимический способ используют в токопроводящем электролите на постоянном или переменном токе. Чаще применяют ток с плотностью 3...10 А/дм</w:t>
      </w:r>
      <w:r>
        <w:rPr>
          <w:vertAlign w:val="superscript"/>
        </w:rPr>
        <w:t>2</w:t>
      </w:r>
      <w:r>
        <w:t>. С увеличением плотности тока процесс обезжиривания поверхности возрастает. Электрохимическую очистку широко применяют при подготовке деталей к гальваническим, полимерным и лакокрасочным покрытиям.</w:t>
      </w:r>
    </w:p>
    <w:p w:rsidR="001951A4" w:rsidRDefault="001951A4" w:rsidP="001951A4">
      <w:pPr>
        <w:pStyle w:val="a3"/>
        <w:ind w:right="125"/>
      </w:pPr>
      <w:r>
        <w:t xml:space="preserve">Ультразвуковой способ основан на передаче энергии от излучателя ультразвука через жидкую среду к очищаемой поверхности. Колебания, составляющие 20...25 кГц, вызывают большие ускорения и приводят к появлению в жидкой среде мелких </w:t>
      </w:r>
      <w:proofErr w:type="gramStart"/>
      <w:r>
        <w:t>пузырь- ков</w:t>
      </w:r>
      <w:proofErr w:type="gramEnd"/>
      <w:r>
        <w:t>, при разрыве которых в микрообъемах возникают гидравлические удары большой силы, разрушающие углеродистые</w:t>
      </w:r>
      <w:r>
        <w:rPr>
          <w:spacing w:val="-1"/>
        </w:rPr>
        <w:t xml:space="preserve"> </w:t>
      </w:r>
      <w:r>
        <w:t>отложения в</w:t>
      </w:r>
      <w:r>
        <w:rPr>
          <w:spacing w:val="-3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2...3 мин, а</w:t>
      </w:r>
      <w:r>
        <w:rPr>
          <w:spacing w:val="-1"/>
        </w:rPr>
        <w:t xml:space="preserve"> </w:t>
      </w:r>
      <w:r>
        <w:t>масляные</w:t>
      </w:r>
      <w:r>
        <w:rPr>
          <w:spacing w:val="-1"/>
        </w:rPr>
        <w:t xml:space="preserve"> </w:t>
      </w:r>
      <w:r>
        <w:t>пленки за 30...40 с.</w:t>
      </w:r>
    </w:p>
    <w:p w:rsidR="001951A4" w:rsidRDefault="001951A4" w:rsidP="001951A4">
      <w:pPr>
        <w:pStyle w:val="a3"/>
        <w:ind w:right="124"/>
      </w:pPr>
      <w:r>
        <w:t>Термический</w:t>
      </w:r>
      <w:r>
        <w:rPr>
          <w:spacing w:val="40"/>
        </w:rPr>
        <w:t xml:space="preserve"> </w:t>
      </w:r>
      <w:r>
        <w:t>способ</w:t>
      </w:r>
      <w:r>
        <w:rPr>
          <w:spacing w:val="40"/>
        </w:rPr>
        <w:t xml:space="preserve"> </w:t>
      </w:r>
      <w:r>
        <w:t>используют для очистки деталей от наиболее стойких углеродистых</w:t>
      </w:r>
      <w:r>
        <w:rPr>
          <w:spacing w:val="-2"/>
        </w:rPr>
        <w:t xml:space="preserve"> </w:t>
      </w:r>
      <w:r>
        <w:t xml:space="preserve">отложений (нагара, </w:t>
      </w:r>
      <w:proofErr w:type="spellStart"/>
      <w:r>
        <w:t>асфальтенов</w:t>
      </w:r>
      <w:proofErr w:type="spellEnd"/>
      <w:r>
        <w:t xml:space="preserve"> и др.). Деталь помещают в термическую печь, нагревают до температуры 600...700°С, выдерживают 2...3 ч и затем медленно охлаждают вместе с печью. В деталях, не подверженных короблению, нагар можно удалять выжиганием газовым пламенем [1].</w:t>
      </w:r>
    </w:p>
    <w:p w:rsidR="001951A4" w:rsidRDefault="001951A4" w:rsidP="001951A4">
      <w:pPr>
        <w:pStyle w:val="a3"/>
        <w:ind w:right="131"/>
      </w:pPr>
      <w:r>
        <w:t xml:space="preserve">Механический способ заключается в очистке поверхности детали вручную скребками, щетками и т.п. или </w:t>
      </w:r>
      <w:proofErr w:type="spellStart"/>
      <w:r>
        <w:t>механизированно</w:t>
      </w:r>
      <w:proofErr w:type="spellEnd"/>
      <w:r>
        <w:t>-косточковой крошкой, абразивными и другими материалами, подаваемыми</w:t>
      </w:r>
      <w:r>
        <w:rPr>
          <w:spacing w:val="-2"/>
        </w:rPr>
        <w:t xml:space="preserve"> </w:t>
      </w:r>
      <w:r>
        <w:t>вместе с</w:t>
      </w:r>
      <w:r>
        <w:rPr>
          <w:spacing w:val="-5"/>
        </w:rPr>
        <w:t xml:space="preserve"> </w:t>
      </w:r>
      <w:r>
        <w:t>воздухом,</w:t>
      </w:r>
      <w:r>
        <w:rPr>
          <w:spacing w:val="-1"/>
        </w:rPr>
        <w:t xml:space="preserve"> </w:t>
      </w:r>
      <w:r>
        <w:t>водой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моющим</w:t>
      </w:r>
      <w:r>
        <w:rPr>
          <w:spacing w:val="-2"/>
        </w:rPr>
        <w:t xml:space="preserve"> </w:t>
      </w:r>
      <w:r>
        <w:t>раствором.</w:t>
      </w:r>
    </w:p>
    <w:p w:rsidR="001951A4" w:rsidRDefault="001951A4" w:rsidP="001951A4">
      <w:pPr>
        <w:pStyle w:val="a3"/>
        <w:spacing w:before="50"/>
        <w:ind w:left="0" w:firstLine="0"/>
        <w:jc w:val="left"/>
      </w:pPr>
    </w:p>
    <w:p w:rsidR="001951A4" w:rsidRDefault="001951A4" w:rsidP="001951A4">
      <w:pPr>
        <w:ind w:left="319"/>
        <w:jc w:val="center"/>
        <w:rPr>
          <w:b/>
        </w:rPr>
      </w:pPr>
      <w:r>
        <w:rPr>
          <w:b/>
        </w:rPr>
        <w:t>Вопросы</w:t>
      </w:r>
      <w:r>
        <w:rPr>
          <w:b/>
          <w:spacing w:val="-5"/>
        </w:rPr>
        <w:t xml:space="preserve"> </w:t>
      </w:r>
      <w:r>
        <w:rPr>
          <w:b/>
        </w:rPr>
        <w:t xml:space="preserve">для </w:t>
      </w:r>
      <w:r>
        <w:rPr>
          <w:b/>
          <w:spacing w:val="-2"/>
        </w:rPr>
        <w:t>самоконтроля</w:t>
      </w:r>
    </w:p>
    <w:p w:rsidR="001951A4" w:rsidRDefault="001951A4" w:rsidP="001951A4">
      <w:pPr>
        <w:pStyle w:val="a5"/>
        <w:numPr>
          <w:ilvl w:val="0"/>
          <w:numId w:val="4"/>
        </w:numPr>
        <w:tabs>
          <w:tab w:val="left" w:pos="695"/>
        </w:tabs>
        <w:spacing w:before="247"/>
        <w:ind w:left="695" w:hanging="239"/>
      </w:pPr>
      <w:r>
        <w:t>Какие</w:t>
      </w:r>
      <w:r>
        <w:rPr>
          <w:spacing w:val="-12"/>
        </w:rPr>
        <w:t xml:space="preserve"> </w:t>
      </w:r>
      <w:r>
        <w:t>Вы</w:t>
      </w:r>
      <w:r>
        <w:rPr>
          <w:spacing w:val="-3"/>
        </w:rPr>
        <w:t xml:space="preserve"> </w:t>
      </w:r>
      <w:r>
        <w:t>знаете</w:t>
      </w:r>
      <w:r>
        <w:rPr>
          <w:spacing w:val="-10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загрязнений</w:t>
      </w:r>
      <w:r>
        <w:rPr>
          <w:spacing w:val="-6"/>
        </w:rPr>
        <w:t xml:space="preserve"> </w:t>
      </w:r>
      <w:r>
        <w:t>деталей,</w:t>
      </w:r>
      <w:r>
        <w:rPr>
          <w:spacing w:val="-1"/>
        </w:rPr>
        <w:t xml:space="preserve"> </w:t>
      </w:r>
      <w:r>
        <w:t>узлов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агрегатов</w:t>
      </w:r>
      <w:r>
        <w:rPr>
          <w:spacing w:val="-2"/>
        </w:rPr>
        <w:t xml:space="preserve"> </w:t>
      </w:r>
      <w:r>
        <w:t>с/х</w:t>
      </w:r>
      <w:r>
        <w:rPr>
          <w:spacing w:val="-3"/>
        </w:rPr>
        <w:t xml:space="preserve"> </w:t>
      </w:r>
      <w:r>
        <w:rPr>
          <w:spacing w:val="-2"/>
        </w:rPr>
        <w:t>техники?</w:t>
      </w:r>
    </w:p>
    <w:p w:rsidR="001951A4" w:rsidRDefault="001951A4" w:rsidP="001951A4">
      <w:pPr>
        <w:pStyle w:val="a5"/>
        <w:numPr>
          <w:ilvl w:val="0"/>
          <w:numId w:val="4"/>
        </w:numPr>
        <w:tabs>
          <w:tab w:val="left" w:pos="698"/>
        </w:tabs>
        <w:spacing w:before="1"/>
        <w:ind w:left="115" w:right="137" w:firstLine="340"/>
      </w:pPr>
      <w:r>
        <w:t>Какие</w:t>
      </w:r>
      <w:r>
        <w:rPr>
          <w:spacing w:val="-2"/>
        </w:rPr>
        <w:t xml:space="preserve"> </w:t>
      </w:r>
      <w:r>
        <w:t>Вы знаете</w:t>
      </w:r>
      <w:r>
        <w:rPr>
          <w:spacing w:val="-2"/>
        </w:rPr>
        <w:t xml:space="preserve"> </w:t>
      </w:r>
      <w:proofErr w:type="gramStart"/>
      <w:r>
        <w:t>моющие</w:t>
      </w:r>
      <w:r>
        <w:rPr>
          <w:spacing w:val="-2"/>
        </w:rPr>
        <w:t xml:space="preserve"> </w:t>
      </w:r>
      <w:r>
        <w:t>вещества</w:t>
      </w:r>
      <w:proofErr w:type="gramEnd"/>
      <w:r>
        <w:t xml:space="preserve"> применяемые</w:t>
      </w:r>
      <w:r>
        <w:rPr>
          <w:spacing w:val="-2"/>
        </w:rPr>
        <w:t xml:space="preserve"> </w:t>
      </w:r>
      <w:r>
        <w:t>при очистке деталей, узлов и агрегатов с/х техники?</w:t>
      </w:r>
    </w:p>
    <w:p w:rsidR="001951A4" w:rsidRDefault="001951A4" w:rsidP="001951A4">
      <w:pPr>
        <w:pStyle w:val="a5"/>
        <w:numPr>
          <w:ilvl w:val="0"/>
          <w:numId w:val="4"/>
        </w:numPr>
        <w:tabs>
          <w:tab w:val="left" w:pos="695"/>
        </w:tabs>
        <w:spacing w:line="251" w:lineRule="exact"/>
        <w:ind w:left="695" w:hanging="239"/>
      </w:pPr>
      <w:r>
        <w:t>Какие</w:t>
      </w:r>
      <w:r>
        <w:rPr>
          <w:spacing w:val="-13"/>
        </w:rPr>
        <w:t xml:space="preserve"> </w:t>
      </w:r>
      <w:r>
        <w:t>Вы</w:t>
      </w:r>
      <w:r>
        <w:rPr>
          <w:spacing w:val="-5"/>
        </w:rPr>
        <w:t xml:space="preserve"> </w:t>
      </w:r>
      <w:r>
        <w:t>знаете</w:t>
      </w:r>
      <w:r>
        <w:rPr>
          <w:spacing w:val="-10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очистки</w:t>
      </w:r>
      <w:r>
        <w:rPr>
          <w:spacing w:val="-2"/>
        </w:rPr>
        <w:t xml:space="preserve"> </w:t>
      </w:r>
      <w:r>
        <w:t>деталей,</w:t>
      </w:r>
      <w:r>
        <w:rPr>
          <w:spacing w:val="-3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агрегатов</w:t>
      </w:r>
      <w:r>
        <w:rPr>
          <w:spacing w:val="-4"/>
        </w:rPr>
        <w:t xml:space="preserve"> </w:t>
      </w:r>
      <w:r>
        <w:t>с/х</w:t>
      </w:r>
      <w:r>
        <w:rPr>
          <w:spacing w:val="-4"/>
        </w:rPr>
        <w:t xml:space="preserve"> </w:t>
      </w:r>
      <w:r>
        <w:rPr>
          <w:spacing w:val="-2"/>
        </w:rPr>
        <w:t>техники?</w:t>
      </w:r>
    </w:p>
    <w:p w:rsidR="001951A4" w:rsidRDefault="001951A4" w:rsidP="001951A4">
      <w:pPr>
        <w:pStyle w:val="a3"/>
        <w:spacing w:before="3"/>
        <w:ind w:left="0" w:firstLine="0"/>
        <w:jc w:val="left"/>
        <w:rPr>
          <w:sz w:val="22"/>
        </w:rPr>
      </w:pPr>
    </w:p>
    <w:p w:rsidR="001951A4" w:rsidRDefault="001951A4" w:rsidP="001951A4">
      <w:pPr>
        <w:ind w:left="330"/>
        <w:jc w:val="center"/>
      </w:pPr>
      <w:r>
        <w:t>СПИСОК</w:t>
      </w:r>
      <w:r>
        <w:rPr>
          <w:spacing w:val="-2"/>
        </w:rPr>
        <w:t xml:space="preserve"> ЛИТЕРАТУРЫ</w:t>
      </w:r>
    </w:p>
    <w:p w:rsidR="001951A4" w:rsidRDefault="001951A4" w:rsidP="001951A4">
      <w:pPr>
        <w:spacing w:before="251"/>
        <w:ind w:left="321"/>
        <w:jc w:val="center"/>
        <w:rPr>
          <w:i/>
        </w:rPr>
      </w:pPr>
      <w:r>
        <w:rPr>
          <w:i/>
          <w:spacing w:val="-2"/>
        </w:rPr>
        <w:t>Основная</w:t>
      </w:r>
    </w:p>
    <w:p w:rsidR="001951A4" w:rsidRDefault="001951A4" w:rsidP="001951A4">
      <w:pPr>
        <w:pStyle w:val="a3"/>
        <w:spacing w:before="5"/>
        <w:ind w:left="0" w:firstLine="0"/>
        <w:jc w:val="left"/>
        <w:rPr>
          <w:i/>
          <w:sz w:val="22"/>
        </w:rPr>
      </w:pPr>
    </w:p>
    <w:p w:rsidR="001951A4" w:rsidRDefault="001951A4" w:rsidP="001951A4">
      <w:pPr>
        <w:tabs>
          <w:tab w:val="left" w:pos="912"/>
        </w:tabs>
        <w:spacing w:line="237" w:lineRule="auto"/>
        <w:ind w:left="912" w:right="128" w:hanging="437"/>
      </w:pPr>
      <w:r>
        <w:rPr>
          <w:spacing w:val="-6"/>
        </w:rPr>
        <w:t>1.</w:t>
      </w:r>
      <w:r>
        <w:tab/>
        <w:t xml:space="preserve">Технология ремонта машин/Под ред. Е.А. </w:t>
      </w:r>
      <w:proofErr w:type="gramStart"/>
      <w:r>
        <w:t>Пучина.–</w:t>
      </w:r>
      <w:proofErr w:type="gramEnd"/>
      <w:r>
        <w:t>М.:</w:t>
      </w:r>
      <w:r>
        <w:rPr>
          <w:spacing w:val="-1"/>
        </w:rPr>
        <w:t xml:space="preserve"> </w:t>
      </w:r>
      <w:r>
        <w:t xml:space="preserve">Колос, 2007. – 488 с. ISBN 978- </w:t>
      </w:r>
      <w:r>
        <w:rPr>
          <w:spacing w:val="-2"/>
        </w:rPr>
        <w:t>5-9532-0456-9.</w:t>
      </w:r>
    </w:p>
    <w:p w:rsidR="001951A4" w:rsidRDefault="001951A4" w:rsidP="001951A4">
      <w:pPr>
        <w:pStyle w:val="a3"/>
        <w:spacing w:before="2"/>
        <w:ind w:left="0" w:firstLine="0"/>
        <w:jc w:val="left"/>
        <w:rPr>
          <w:sz w:val="22"/>
        </w:rPr>
      </w:pPr>
    </w:p>
    <w:p w:rsidR="001951A4" w:rsidRDefault="001951A4" w:rsidP="001951A4">
      <w:pPr>
        <w:ind w:left="326"/>
        <w:jc w:val="center"/>
        <w:rPr>
          <w:i/>
        </w:rPr>
      </w:pPr>
      <w:r>
        <w:rPr>
          <w:i/>
          <w:spacing w:val="-2"/>
        </w:rPr>
        <w:t>Дополнительная</w:t>
      </w:r>
    </w:p>
    <w:p w:rsidR="001951A4" w:rsidRDefault="001951A4" w:rsidP="001951A4">
      <w:pPr>
        <w:spacing w:before="251"/>
        <w:ind w:left="836" w:hanging="360"/>
      </w:pPr>
      <w:r>
        <w:t>1.</w:t>
      </w:r>
      <w:r>
        <w:rPr>
          <w:spacing w:val="80"/>
        </w:rPr>
        <w:t xml:space="preserve"> </w:t>
      </w:r>
      <w:r>
        <w:t>Надежность и ремонт машин.</w:t>
      </w:r>
      <w:r>
        <w:rPr>
          <w:spacing w:val="40"/>
        </w:rPr>
        <w:t xml:space="preserve"> </w:t>
      </w:r>
      <w:r>
        <w:t xml:space="preserve">/В.В. </w:t>
      </w:r>
      <w:proofErr w:type="spellStart"/>
      <w:r>
        <w:t>Курчаткин</w:t>
      </w:r>
      <w:proofErr w:type="spellEnd"/>
      <w:r>
        <w:t xml:space="preserve">, Н.Ф. Тельнов, К.Л. </w:t>
      </w:r>
      <w:proofErr w:type="spellStart"/>
      <w:r>
        <w:t>Ачкасов</w:t>
      </w:r>
      <w:proofErr w:type="spellEnd"/>
      <w:r>
        <w:t xml:space="preserve"> и др. / Под ред. В.В. </w:t>
      </w:r>
      <w:proofErr w:type="spellStart"/>
      <w:r>
        <w:t>Курчаткина</w:t>
      </w:r>
      <w:proofErr w:type="spellEnd"/>
      <w:r>
        <w:t>. – М.: Колос, 2000.</w:t>
      </w:r>
    </w:p>
    <w:p w:rsidR="001951A4" w:rsidRDefault="001951A4" w:rsidP="001951A4">
      <w:pPr>
        <w:sectPr w:rsidR="001951A4">
          <w:pgSz w:w="11900" w:h="16840"/>
          <w:pgMar w:top="1620" w:right="1280" w:bottom="280" w:left="1300" w:header="720" w:footer="720" w:gutter="0"/>
          <w:cols w:space="720"/>
        </w:sectPr>
      </w:pPr>
    </w:p>
    <w:p w:rsidR="001951A4" w:rsidRDefault="001951A4" w:rsidP="001951A4">
      <w:pPr>
        <w:spacing w:before="77"/>
        <w:ind w:left="1322" w:right="1330"/>
        <w:jc w:val="center"/>
        <w:rPr>
          <w:b/>
          <w:sz w:val="24"/>
        </w:rPr>
      </w:pPr>
      <w:r>
        <w:rPr>
          <w:b/>
          <w:sz w:val="24"/>
        </w:rPr>
        <w:lastRenderedPageBreak/>
        <w:t>Лекция</w:t>
      </w:r>
      <w:r>
        <w:rPr>
          <w:b/>
          <w:spacing w:val="-9"/>
          <w:sz w:val="24"/>
        </w:rPr>
        <w:t xml:space="preserve"> </w:t>
      </w:r>
      <w:r>
        <w:rPr>
          <w:b/>
          <w:spacing w:val="-10"/>
          <w:sz w:val="24"/>
        </w:rPr>
        <w:t>4</w:t>
      </w:r>
    </w:p>
    <w:p w:rsidR="001951A4" w:rsidRDefault="001951A4" w:rsidP="001951A4">
      <w:pPr>
        <w:pStyle w:val="a3"/>
        <w:ind w:left="0" w:firstLine="0"/>
        <w:jc w:val="left"/>
        <w:rPr>
          <w:b/>
        </w:rPr>
      </w:pPr>
    </w:p>
    <w:p w:rsidR="001951A4" w:rsidRDefault="001951A4" w:rsidP="001951A4">
      <w:pPr>
        <w:pStyle w:val="1"/>
        <w:ind w:left="344" w:right="358"/>
      </w:pPr>
      <w:r>
        <w:t>РАЗБОРКА</w:t>
      </w:r>
      <w:r>
        <w:rPr>
          <w:spacing w:val="-8"/>
        </w:rPr>
        <w:t xml:space="preserve"> </w:t>
      </w:r>
      <w:r>
        <w:t>МАШИН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АГРЕГАТОВ</w:t>
      </w:r>
    </w:p>
    <w:p w:rsidR="001951A4" w:rsidRDefault="001951A4" w:rsidP="001951A4">
      <w:pPr>
        <w:pStyle w:val="a3"/>
        <w:spacing w:before="43"/>
        <w:ind w:left="0" w:firstLine="0"/>
        <w:jc w:val="left"/>
        <w:rPr>
          <w:b/>
        </w:rPr>
      </w:pPr>
    </w:p>
    <w:p w:rsidR="001951A4" w:rsidRDefault="001951A4" w:rsidP="001951A4">
      <w:pPr>
        <w:pStyle w:val="a3"/>
        <w:spacing w:before="1"/>
        <w:ind w:right="124"/>
      </w:pPr>
      <w:r>
        <w:t>Конечная цель разборки – сохранение деталей для повторного использования. Поэтому правильная организация и последовательность выполнения разборочных</w:t>
      </w:r>
      <w:r>
        <w:rPr>
          <w:spacing w:val="40"/>
        </w:rPr>
        <w:t xml:space="preserve"> </w:t>
      </w:r>
      <w:r>
        <w:t>работ значительно влияют на продолжительность и трудоемкость разборки, сохранность деталей и в конечном итоге на качество и стоимость восстановления ремонтируемых объектов.</w:t>
      </w:r>
    </w:p>
    <w:p w:rsidR="001951A4" w:rsidRDefault="001951A4" w:rsidP="001951A4">
      <w:pPr>
        <w:pStyle w:val="a3"/>
        <w:ind w:right="123"/>
      </w:pPr>
      <w:r>
        <w:t>Последовательность разборки изделия может быть отражена в маршрутных картах,</w:t>
      </w:r>
      <w:r>
        <w:rPr>
          <w:spacing w:val="40"/>
        </w:rPr>
        <w:t xml:space="preserve"> </w:t>
      </w:r>
      <w:r>
        <w:t>а также в маршрутных схемах разборки. Степень разборки определяют видом ремонта</w:t>
      </w:r>
      <w:r>
        <w:rPr>
          <w:spacing w:val="40"/>
        </w:rPr>
        <w:t xml:space="preserve"> </w:t>
      </w:r>
      <w:r>
        <w:t>и техническим состоянием объектов разборки. При капитальном ремонте на специализированных ремонтных предприятиях машины разбирают на агрегаты и сборочные единицы, а агрегаты и сборочные единицы – на детали на специализированных постах. При этом под деталью понимают составной элемент изделия, состоящий из однородного материала без применения сборочных операций, а под</w:t>
      </w:r>
      <w:r>
        <w:rPr>
          <w:spacing w:val="-4"/>
        </w:rPr>
        <w:t xml:space="preserve"> </w:t>
      </w:r>
      <w:r>
        <w:t>агрегатом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сборочной</w:t>
      </w:r>
      <w:r>
        <w:rPr>
          <w:spacing w:val="-2"/>
        </w:rPr>
        <w:t xml:space="preserve"> </w:t>
      </w:r>
      <w:r>
        <w:t>единицей</w:t>
      </w:r>
      <w:r>
        <w:rPr>
          <w:spacing w:val="-9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составной</w:t>
      </w:r>
      <w:r>
        <w:rPr>
          <w:spacing w:val="-2"/>
        </w:rPr>
        <w:t xml:space="preserve"> </w:t>
      </w:r>
      <w:r>
        <w:t>элемент</w:t>
      </w:r>
      <w:r>
        <w:rPr>
          <w:spacing w:val="-5"/>
        </w:rPr>
        <w:t xml:space="preserve"> </w:t>
      </w:r>
      <w:r>
        <w:t>изделия,</w:t>
      </w:r>
      <w:r>
        <w:rPr>
          <w:spacing w:val="-2"/>
        </w:rPr>
        <w:t xml:space="preserve"> </w:t>
      </w:r>
      <w:r>
        <w:t>состоящий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и более</w:t>
      </w:r>
      <w:r>
        <w:rPr>
          <w:spacing w:val="-15"/>
        </w:rPr>
        <w:t xml:space="preserve"> </w:t>
      </w:r>
      <w:r>
        <w:t>деталей,</w:t>
      </w:r>
      <w:r>
        <w:rPr>
          <w:spacing w:val="-15"/>
        </w:rPr>
        <w:t xml:space="preserve"> </w:t>
      </w:r>
      <w:r>
        <w:t>соединенных</w:t>
      </w:r>
      <w:r>
        <w:rPr>
          <w:spacing w:val="-17"/>
        </w:rPr>
        <w:t xml:space="preserve"> </w:t>
      </w:r>
      <w:r>
        <w:t>между</w:t>
      </w:r>
      <w:r>
        <w:rPr>
          <w:spacing w:val="-17"/>
        </w:rPr>
        <w:t xml:space="preserve"> </w:t>
      </w:r>
      <w:r>
        <w:t>собой</w:t>
      </w:r>
      <w:r>
        <w:rPr>
          <w:spacing w:val="-15"/>
        </w:rPr>
        <w:t xml:space="preserve"> </w:t>
      </w:r>
      <w:r>
        <w:t>посредством</w:t>
      </w:r>
      <w:r>
        <w:rPr>
          <w:spacing w:val="-11"/>
        </w:rPr>
        <w:t xml:space="preserve"> </w:t>
      </w:r>
      <w:r>
        <w:t>сборочных</w:t>
      </w:r>
      <w:r>
        <w:rPr>
          <w:spacing w:val="-14"/>
        </w:rPr>
        <w:t xml:space="preserve"> </w:t>
      </w:r>
      <w:r>
        <w:t>операций</w:t>
      </w:r>
      <w:r>
        <w:rPr>
          <w:spacing w:val="-13"/>
        </w:rPr>
        <w:t xml:space="preserve"> </w:t>
      </w:r>
      <w:r>
        <w:t>[1].</w:t>
      </w:r>
    </w:p>
    <w:p w:rsidR="001951A4" w:rsidRDefault="001951A4" w:rsidP="001951A4">
      <w:pPr>
        <w:pStyle w:val="a3"/>
        <w:ind w:right="109"/>
      </w:pPr>
      <w:r>
        <w:t xml:space="preserve">Основные приемы и принципы разборки следующие. Сначала снимают легкоповреждаемые и защитные части (электрооборудование, топливную аппаратуру, </w:t>
      </w:r>
      <w:r>
        <w:rPr>
          <w:spacing w:val="-8"/>
        </w:rPr>
        <w:t>топливо-</w:t>
      </w:r>
      <w:r>
        <w:rPr>
          <w:spacing w:val="-7"/>
        </w:rPr>
        <w:t xml:space="preserve"> </w:t>
      </w:r>
      <w:r>
        <w:rPr>
          <w:spacing w:val="-8"/>
        </w:rPr>
        <w:t>и</w:t>
      </w:r>
      <w:r>
        <w:rPr>
          <w:spacing w:val="-7"/>
        </w:rPr>
        <w:t xml:space="preserve"> </w:t>
      </w:r>
      <w:r>
        <w:rPr>
          <w:spacing w:val="-8"/>
        </w:rPr>
        <w:t>маслопроводы,</w:t>
      </w:r>
      <w:r>
        <w:rPr>
          <w:spacing w:val="-7"/>
        </w:rPr>
        <w:t xml:space="preserve"> </w:t>
      </w:r>
      <w:r>
        <w:rPr>
          <w:spacing w:val="-8"/>
        </w:rPr>
        <w:t>шланги,</w:t>
      </w:r>
      <w:r>
        <w:rPr>
          <w:spacing w:val="-7"/>
        </w:rPr>
        <w:t xml:space="preserve"> </w:t>
      </w:r>
      <w:r>
        <w:rPr>
          <w:spacing w:val="-8"/>
        </w:rPr>
        <w:t>крылья</w:t>
      </w:r>
      <w:r>
        <w:rPr>
          <w:spacing w:val="-7"/>
        </w:rPr>
        <w:t xml:space="preserve"> </w:t>
      </w:r>
      <w:r>
        <w:rPr>
          <w:spacing w:val="-8"/>
        </w:rPr>
        <w:t>и</w:t>
      </w:r>
      <w:r>
        <w:rPr>
          <w:spacing w:val="-7"/>
        </w:rPr>
        <w:t xml:space="preserve"> </w:t>
      </w:r>
      <w:r>
        <w:rPr>
          <w:spacing w:val="-8"/>
        </w:rPr>
        <w:t>т.</w:t>
      </w:r>
      <w:r>
        <w:rPr>
          <w:spacing w:val="-7"/>
        </w:rPr>
        <w:t xml:space="preserve"> </w:t>
      </w:r>
      <w:r>
        <w:rPr>
          <w:spacing w:val="-8"/>
        </w:rPr>
        <w:t>п.),</w:t>
      </w:r>
      <w:r>
        <w:rPr>
          <w:spacing w:val="-7"/>
        </w:rPr>
        <w:t xml:space="preserve"> </w:t>
      </w:r>
      <w:r>
        <w:rPr>
          <w:spacing w:val="-8"/>
        </w:rPr>
        <w:t>затем</w:t>
      </w:r>
      <w:r>
        <w:rPr>
          <w:spacing w:val="-7"/>
        </w:rPr>
        <w:t xml:space="preserve"> </w:t>
      </w:r>
      <w:r>
        <w:rPr>
          <w:spacing w:val="-8"/>
        </w:rPr>
        <w:t>самостоятельные</w:t>
      </w:r>
      <w:r>
        <w:rPr>
          <w:spacing w:val="-7"/>
        </w:rPr>
        <w:t xml:space="preserve"> </w:t>
      </w:r>
      <w:r>
        <w:rPr>
          <w:spacing w:val="-8"/>
        </w:rPr>
        <w:t>сборочные</w:t>
      </w:r>
      <w:r>
        <w:rPr>
          <w:spacing w:val="-7"/>
        </w:rPr>
        <w:t xml:space="preserve"> </w:t>
      </w:r>
      <w:r>
        <w:rPr>
          <w:spacing w:val="-8"/>
        </w:rPr>
        <w:t xml:space="preserve">единицы </w:t>
      </w:r>
      <w:r>
        <w:t>(радиаторы, кабину, двигатель, редукторы), которые разбирают на детали. При этом структурную схему разборки строят так, чтобы из изделия в первую очередь выводились соединительные элементы и сборочные единицы 1-го порядка, которые затем разбирают соответственно на соединительные детали и сборочные единицы 2-го</w:t>
      </w:r>
      <w:r>
        <w:rPr>
          <w:spacing w:val="40"/>
        </w:rPr>
        <w:t xml:space="preserve"> </w:t>
      </w:r>
      <w:r>
        <w:t>и последующих порядков. Разборку каждой сборочной единицы завершают</w:t>
      </w:r>
      <w:r>
        <w:rPr>
          <w:spacing w:val="80"/>
        </w:rPr>
        <w:t xml:space="preserve"> </w:t>
      </w:r>
      <w:r>
        <w:t>выведением базовой детали [2].</w:t>
      </w:r>
    </w:p>
    <w:p w:rsidR="001951A4" w:rsidRDefault="001951A4" w:rsidP="001951A4">
      <w:pPr>
        <w:pStyle w:val="a3"/>
        <w:ind w:right="123"/>
      </w:pPr>
      <w:r>
        <w:t xml:space="preserve">Сборочные единицы и детали на структурной схеме разборки изображают в виде прямоугольника с указанием наименования элемента, номера его по каталогу, числа элементов в изделии и номера позиции на соответствующем рисунке (чертеже), </w:t>
      </w:r>
      <w:proofErr w:type="gramStart"/>
      <w:r>
        <w:t xml:space="preserve">являю- </w:t>
      </w:r>
      <w:proofErr w:type="spellStart"/>
      <w:r>
        <w:t>щемся</w:t>
      </w:r>
      <w:proofErr w:type="spellEnd"/>
      <w:proofErr w:type="gramEnd"/>
      <w:r>
        <w:t xml:space="preserve"> обязательным приложением к схеме [1].</w:t>
      </w:r>
    </w:p>
    <w:p w:rsidR="001951A4" w:rsidRDefault="001951A4" w:rsidP="001951A4">
      <w:pPr>
        <w:pStyle w:val="a3"/>
        <w:ind w:right="126"/>
      </w:pPr>
      <w:r>
        <w:t>В процессе разборки не рекомендуется разукомплектовывать соединенные пары, которые на заводе-изготовителе обрабатывали в сборе или подвергали балансировке (крышки коренных подшипников с блоком цилиндров, крышки шатунов с шатунами, картер</w:t>
      </w:r>
      <w:r>
        <w:rPr>
          <w:spacing w:val="-2"/>
        </w:rPr>
        <w:t xml:space="preserve"> </w:t>
      </w:r>
      <w:r>
        <w:t>сцепления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блоком</w:t>
      </w:r>
      <w:r>
        <w:rPr>
          <w:spacing w:val="-5"/>
        </w:rPr>
        <w:t xml:space="preserve"> </w:t>
      </w:r>
      <w:r>
        <w:t>цилиндров, коленчатый</w:t>
      </w:r>
      <w:r>
        <w:rPr>
          <w:spacing w:val="-5"/>
        </w:rPr>
        <w:t xml:space="preserve"> </w:t>
      </w:r>
      <w:r>
        <w:t>вал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маховиком</w:t>
      </w:r>
      <w:r>
        <w:rPr>
          <w:spacing w:val="-5"/>
        </w:rPr>
        <w:t xml:space="preserve"> </w:t>
      </w:r>
      <w:r>
        <w:t>двигателя),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 приработанные пары деталей (конические шестерни главной передачи, распределительные шестерни, шестерни насосов смазочной и гидравлической систем и т.д.). Такие детали связывают или вновь соединяют болтами [1].</w:t>
      </w:r>
    </w:p>
    <w:p w:rsidR="001951A4" w:rsidRDefault="001951A4" w:rsidP="001951A4">
      <w:pPr>
        <w:pStyle w:val="a3"/>
        <w:ind w:right="124"/>
      </w:pPr>
      <w:r>
        <w:t>Особые</w:t>
      </w:r>
      <w:r>
        <w:rPr>
          <w:spacing w:val="-2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предъявляют к</w:t>
      </w:r>
      <w:r>
        <w:rPr>
          <w:spacing w:val="-2"/>
        </w:rPr>
        <w:t xml:space="preserve"> </w:t>
      </w:r>
      <w:r>
        <w:t>разборке</w:t>
      </w:r>
      <w:r>
        <w:rPr>
          <w:spacing w:val="-2"/>
        </w:rPr>
        <w:t xml:space="preserve"> </w:t>
      </w:r>
      <w:r>
        <w:t xml:space="preserve">при </w:t>
      </w:r>
      <w:proofErr w:type="spellStart"/>
      <w:r>
        <w:t>необезличенном</w:t>
      </w:r>
      <w:proofErr w:type="spellEnd"/>
      <w:r>
        <w:t xml:space="preserve"> методе</w:t>
      </w:r>
      <w:r>
        <w:rPr>
          <w:spacing w:val="-2"/>
        </w:rPr>
        <w:t xml:space="preserve"> </w:t>
      </w:r>
      <w:r>
        <w:t>ремонта. В этом случае красками или другими способами помечают взаимное расположение деталей. К каждой из них, в том числе базовым, прикрепляют металлическую бирку с ремонтным номером, присваиваемым изделию при приемке в ремонт. После восстановления отдельных деталей на сборку подают составные элементы с одинаковым номером. Это позволяет при сборке сохранить не только взаимное расположение деталей до разборки, но и осуществить сборку из деталей, принадлежавших лишь данному изделию.</w:t>
      </w:r>
    </w:p>
    <w:p w:rsidR="001951A4" w:rsidRDefault="001951A4" w:rsidP="001951A4">
      <w:pPr>
        <w:pStyle w:val="a3"/>
        <w:spacing w:before="3" w:line="237" w:lineRule="auto"/>
        <w:ind w:right="128"/>
      </w:pPr>
      <w:r>
        <w:t>В процессе разборки необходимо использовать стенды, съемники, специальные приспособления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инструменты.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proofErr w:type="spellStart"/>
      <w:r>
        <w:t>выпрессовке</w:t>
      </w:r>
      <w:proofErr w:type="spellEnd"/>
      <w:r>
        <w:rPr>
          <w:spacing w:val="46"/>
        </w:rPr>
        <w:t xml:space="preserve"> </w:t>
      </w:r>
      <w:r>
        <w:t>подшипников,</w:t>
      </w:r>
      <w:r>
        <w:rPr>
          <w:spacing w:val="48"/>
        </w:rPr>
        <w:t xml:space="preserve"> </w:t>
      </w:r>
      <w:r>
        <w:t>сальников,</w:t>
      </w:r>
      <w:r>
        <w:rPr>
          <w:spacing w:val="44"/>
        </w:rPr>
        <w:t xml:space="preserve"> </w:t>
      </w:r>
      <w:r>
        <w:rPr>
          <w:spacing w:val="-2"/>
        </w:rPr>
        <w:t>втулок</w:t>
      </w:r>
    </w:p>
    <w:p w:rsidR="001951A4" w:rsidRDefault="001951A4" w:rsidP="001951A4">
      <w:pPr>
        <w:spacing w:line="237" w:lineRule="auto"/>
        <w:sectPr w:rsidR="001951A4">
          <w:pgSz w:w="11900" w:h="16840"/>
          <w:pgMar w:top="1620" w:right="1280" w:bottom="280" w:left="1300" w:header="720" w:footer="720" w:gutter="0"/>
          <w:cols w:space="720"/>
        </w:sectPr>
      </w:pPr>
    </w:p>
    <w:p w:rsidR="001951A4" w:rsidRDefault="001951A4" w:rsidP="001951A4">
      <w:pPr>
        <w:pStyle w:val="a3"/>
        <w:spacing w:before="72"/>
        <w:ind w:right="127" w:firstLine="0"/>
      </w:pPr>
      <w:r>
        <w:lastRenderedPageBreak/>
        <w:t xml:space="preserve">применяют съемники, оправки и выколотки с мягкими наконечниками (как правило, медными или алюминиевыми). Если </w:t>
      </w:r>
      <w:proofErr w:type="spellStart"/>
      <w:r>
        <w:t>выпрессовывают</w:t>
      </w:r>
      <w:proofErr w:type="spellEnd"/>
      <w:r>
        <w:t xml:space="preserve"> подшипник из ступицы или стакана, то усилие прикладывают к наружному кольцу, а при снятии с вала – к внутреннему [1].</w:t>
      </w:r>
    </w:p>
    <w:p w:rsidR="001951A4" w:rsidRDefault="001951A4" w:rsidP="001951A4">
      <w:pPr>
        <w:pStyle w:val="a3"/>
        <w:spacing w:before="1"/>
        <w:ind w:right="124"/>
      </w:pPr>
      <w:r>
        <w:t>При разборке резьбовых соединений, подверженных коррозии или механическим повреждениям, требуются специальные приемы и приспособления, в частности выдержка</w:t>
      </w:r>
      <w:r>
        <w:rPr>
          <w:spacing w:val="-2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слоем</w:t>
      </w:r>
      <w:r>
        <w:rPr>
          <w:spacing w:val="-4"/>
        </w:rPr>
        <w:t xml:space="preserve"> </w:t>
      </w:r>
      <w:r>
        <w:t>ветоши, смоченной керосином.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снятии чугунных</w:t>
      </w:r>
      <w:r>
        <w:rPr>
          <w:spacing w:val="-6"/>
        </w:rPr>
        <w:t xml:space="preserve"> </w:t>
      </w:r>
      <w:r>
        <w:t xml:space="preserve">деталей, </w:t>
      </w:r>
      <w:proofErr w:type="spellStart"/>
      <w:proofErr w:type="gramStart"/>
      <w:r>
        <w:t>зак</w:t>
      </w:r>
      <w:proofErr w:type="spellEnd"/>
      <w:r>
        <w:t xml:space="preserve">- </w:t>
      </w:r>
      <w:proofErr w:type="spellStart"/>
      <w:r>
        <w:t>репленных</w:t>
      </w:r>
      <w:proofErr w:type="spellEnd"/>
      <w:proofErr w:type="gramEnd"/>
      <w:r>
        <w:t xml:space="preserve"> большим числом болтов, во избежание появления трещин сначала отвертывают на пол-оборота все болты и гайки и только после этого их вывертывают. Не разрешается использовать зубило и молоток для отвертывания гаек, болтов, штуцеров, пробок и т. п., так как это приводит к их повреждению. Не допускается </w:t>
      </w:r>
      <w:r>
        <w:rPr>
          <w:spacing w:val="-4"/>
        </w:rPr>
        <w:t>использовать ударный</w:t>
      </w:r>
      <w:r>
        <w:rPr>
          <w:spacing w:val="-9"/>
        </w:rPr>
        <w:t xml:space="preserve"> </w:t>
      </w:r>
      <w:r>
        <w:rPr>
          <w:spacing w:val="-4"/>
        </w:rPr>
        <w:t>инструмент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разборке</w:t>
      </w:r>
      <w:r>
        <w:rPr>
          <w:spacing w:val="-5"/>
        </w:rPr>
        <w:t xml:space="preserve"> </w:t>
      </w:r>
      <w:r>
        <w:rPr>
          <w:spacing w:val="-4"/>
        </w:rPr>
        <w:t>других</w:t>
      </w:r>
      <w:r>
        <w:rPr>
          <w:spacing w:val="-24"/>
        </w:rPr>
        <w:t xml:space="preserve"> </w:t>
      </w:r>
      <w:r>
        <w:rPr>
          <w:spacing w:val="-4"/>
        </w:rPr>
        <w:t>соединений</w:t>
      </w:r>
      <w:r>
        <w:t xml:space="preserve"> </w:t>
      </w:r>
      <w:r>
        <w:rPr>
          <w:spacing w:val="-4"/>
        </w:rPr>
        <w:t>[2].</w:t>
      </w:r>
    </w:p>
    <w:p w:rsidR="001951A4" w:rsidRDefault="001951A4" w:rsidP="001951A4">
      <w:pPr>
        <w:pStyle w:val="a3"/>
        <w:spacing w:before="6"/>
        <w:ind w:left="0" w:firstLine="0"/>
        <w:jc w:val="left"/>
      </w:pPr>
    </w:p>
    <w:p w:rsidR="001951A4" w:rsidRDefault="001951A4" w:rsidP="001951A4">
      <w:pPr>
        <w:ind w:left="319"/>
        <w:jc w:val="center"/>
        <w:rPr>
          <w:b/>
        </w:rPr>
      </w:pPr>
      <w:r>
        <w:rPr>
          <w:b/>
        </w:rPr>
        <w:t>Вопросы</w:t>
      </w:r>
      <w:r>
        <w:rPr>
          <w:b/>
          <w:spacing w:val="-5"/>
        </w:rPr>
        <w:t xml:space="preserve"> </w:t>
      </w:r>
      <w:r>
        <w:rPr>
          <w:b/>
        </w:rPr>
        <w:t xml:space="preserve">для </w:t>
      </w:r>
      <w:r>
        <w:rPr>
          <w:b/>
          <w:spacing w:val="-2"/>
        </w:rPr>
        <w:t>самоконтроля</w:t>
      </w:r>
    </w:p>
    <w:p w:rsidR="001951A4" w:rsidRDefault="001951A4" w:rsidP="001951A4">
      <w:pPr>
        <w:pStyle w:val="a5"/>
        <w:numPr>
          <w:ilvl w:val="0"/>
          <w:numId w:val="3"/>
        </w:numPr>
        <w:tabs>
          <w:tab w:val="left" w:pos="695"/>
        </w:tabs>
        <w:spacing w:before="247"/>
        <w:ind w:left="695" w:hanging="239"/>
      </w:pPr>
      <w:r>
        <w:t>Основные</w:t>
      </w:r>
      <w:r>
        <w:rPr>
          <w:spacing w:val="-11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разборки</w:t>
      </w:r>
      <w:r>
        <w:rPr>
          <w:spacing w:val="-2"/>
        </w:rPr>
        <w:t xml:space="preserve"> машины.</w:t>
      </w:r>
    </w:p>
    <w:p w:rsidR="001951A4" w:rsidRDefault="001951A4" w:rsidP="001951A4">
      <w:pPr>
        <w:pStyle w:val="a5"/>
        <w:numPr>
          <w:ilvl w:val="0"/>
          <w:numId w:val="3"/>
        </w:numPr>
        <w:tabs>
          <w:tab w:val="left" w:pos="695"/>
        </w:tabs>
        <w:spacing w:before="1"/>
        <w:ind w:left="695" w:hanging="239"/>
      </w:pPr>
      <w:r>
        <w:t>Особые</w:t>
      </w:r>
      <w:r>
        <w:rPr>
          <w:spacing w:val="-12"/>
        </w:rPr>
        <w:t xml:space="preserve"> </w:t>
      </w:r>
      <w:r>
        <w:t>требования</w:t>
      </w:r>
      <w:r>
        <w:rPr>
          <w:spacing w:val="-8"/>
        </w:rPr>
        <w:t xml:space="preserve"> </w:t>
      </w:r>
      <w:r>
        <w:t>предъявляют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разборке</w:t>
      </w:r>
      <w:r>
        <w:rPr>
          <w:spacing w:val="-9"/>
        </w:rPr>
        <w:t xml:space="preserve"> </w:t>
      </w:r>
      <w:r>
        <w:t>при</w:t>
      </w:r>
      <w:r>
        <w:rPr>
          <w:spacing w:val="-6"/>
        </w:rPr>
        <w:t xml:space="preserve"> </w:t>
      </w:r>
      <w:proofErr w:type="spellStart"/>
      <w:r>
        <w:t>необезличенном</w:t>
      </w:r>
      <w:proofErr w:type="spellEnd"/>
      <w:r>
        <w:rPr>
          <w:spacing w:val="-4"/>
        </w:rPr>
        <w:t xml:space="preserve"> </w:t>
      </w:r>
      <w:r>
        <w:t>методе</w:t>
      </w:r>
      <w:r>
        <w:rPr>
          <w:spacing w:val="-9"/>
        </w:rPr>
        <w:t xml:space="preserve"> </w:t>
      </w:r>
      <w:r>
        <w:rPr>
          <w:spacing w:val="-2"/>
        </w:rPr>
        <w:t>ремонта.</w:t>
      </w:r>
    </w:p>
    <w:p w:rsidR="001951A4" w:rsidRDefault="001951A4" w:rsidP="001951A4">
      <w:pPr>
        <w:pStyle w:val="a5"/>
        <w:numPr>
          <w:ilvl w:val="0"/>
          <w:numId w:val="3"/>
        </w:numPr>
        <w:tabs>
          <w:tab w:val="left" w:pos="718"/>
        </w:tabs>
        <w:spacing w:before="4" w:line="237" w:lineRule="auto"/>
        <w:ind w:left="115" w:right="137" w:firstLine="340"/>
      </w:pPr>
      <w:r>
        <w:t xml:space="preserve">Особенности разборки резьбовых соединений, снятия чугунных деталей и </w:t>
      </w:r>
      <w:proofErr w:type="spellStart"/>
      <w:r>
        <w:t>выпрессовки</w:t>
      </w:r>
      <w:proofErr w:type="spellEnd"/>
      <w:r>
        <w:t xml:space="preserve"> </w:t>
      </w:r>
      <w:r>
        <w:rPr>
          <w:spacing w:val="-2"/>
        </w:rPr>
        <w:t>подшипников.</w:t>
      </w:r>
    </w:p>
    <w:p w:rsidR="001951A4" w:rsidRDefault="001951A4" w:rsidP="001951A4">
      <w:pPr>
        <w:pStyle w:val="a3"/>
        <w:spacing w:before="2"/>
        <w:ind w:left="0" w:firstLine="0"/>
        <w:jc w:val="left"/>
        <w:rPr>
          <w:sz w:val="22"/>
        </w:rPr>
      </w:pPr>
    </w:p>
    <w:p w:rsidR="001951A4" w:rsidRDefault="001951A4" w:rsidP="001951A4">
      <w:pPr>
        <w:ind w:left="330"/>
        <w:jc w:val="center"/>
      </w:pPr>
      <w:r>
        <w:t>СПИСОК</w:t>
      </w:r>
      <w:r>
        <w:rPr>
          <w:spacing w:val="-2"/>
        </w:rPr>
        <w:t xml:space="preserve"> ЛИТЕРАТУРЫ</w:t>
      </w:r>
    </w:p>
    <w:p w:rsidR="001951A4" w:rsidRDefault="001951A4" w:rsidP="001951A4">
      <w:pPr>
        <w:spacing w:before="251"/>
        <w:ind w:left="321"/>
        <w:jc w:val="center"/>
        <w:rPr>
          <w:i/>
        </w:rPr>
      </w:pPr>
      <w:r>
        <w:rPr>
          <w:i/>
          <w:spacing w:val="-2"/>
        </w:rPr>
        <w:t>Основная</w:t>
      </w:r>
    </w:p>
    <w:p w:rsidR="001951A4" w:rsidRDefault="001951A4" w:rsidP="001951A4">
      <w:pPr>
        <w:pStyle w:val="a3"/>
        <w:spacing w:before="5"/>
        <w:ind w:left="0" w:firstLine="0"/>
        <w:jc w:val="left"/>
        <w:rPr>
          <w:i/>
          <w:sz w:val="22"/>
        </w:rPr>
      </w:pPr>
    </w:p>
    <w:p w:rsidR="001951A4" w:rsidRDefault="001951A4" w:rsidP="001951A4">
      <w:pPr>
        <w:pStyle w:val="a5"/>
        <w:numPr>
          <w:ilvl w:val="0"/>
          <w:numId w:val="2"/>
        </w:numPr>
        <w:tabs>
          <w:tab w:val="left" w:pos="912"/>
        </w:tabs>
        <w:spacing w:line="237" w:lineRule="auto"/>
        <w:ind w:right="128"/>
      </w:pPr>
      <w:r>
        <w:t xml:space="preserve">Технология ремонта машин/Под ред. Е.А. </w:t>
      </w:r>
      <w:proofErr w:type="gramStart"/>
      <w:r>
        <w:t>Пучина.–</w:t>
      </w:r>
      <w:proofErr w:type="gramEnd"/>
      <w:r>
        <w:t>М.:</w:t>
      </w:r>
      <w:r>
        <w:rPr>
          <w:spacing w:val="-1"/>
        </w:rPr>
        <w:t xml:space="preserve"> </w:t>
      </w:r>
      <w:r>
        <w:t xml:space="preserve">Колос, 2007. – 488 с. ISBN 978- </w:t>
      </w:r>
      <w:r>
        <w:rPr>
          <w:spacing w:val="-2"/>
        </w:rPr>
        <w:t>5-9532-0456-9.</w:t>
      </w:r>
    </w:p>
    <w:p w:rsidR="001951A4" w:rsidRDefault="001951A4" w:rsidP="001951A4">
      <w:pPr>
        <w:pStyle w:val="a5"/>
        <w:numPr>
          <w:ilvl w:val="0"/>
          <w:numId w:val="2"/>
        </w:numPr>
        <w:tabs>
          <w:tab w:val="left" w:pos="912"/>
        </w:tabs>
        <w:spacing w:before="1"/>
        <w:ind w:right="127"/>
      </w:pPr>
      <w:r>
        <w:t>Малкин</w:t>
      </w:r>
      <w:r>
        <w:rPr>
          <w:spacing w:val="40"/>
        </w:rPr>
        <w:t xml:space="preserve"> </w:t>
      </w:r>
      <w:r>
        <w:t>В.С.</w:t>
      </w:r>
      <w:r>
        <w:rPr>
          <w:spacing w:val="40"/>
        </w:rPr>
        <w:t xml:space="preserve"> </w:t>
      </w:r>
      <w:r>
        <w:t>Техническая</w:t>
      </w:r>
      <w:r>
        <w:rPr>
          <w:spacing w:val="40"/>
        </w:rPr>
        <w:t xml:space="preserve"> </w:t>
      </w:r>
      <w:r>
        <w:t>эксплуатация</w:t>
      </w:r>
      <w:r>
        <w:rPr>
          <w:spacing w:val="37"/>
        </w:rPr>
        <w:t xml:space="preserve"> </w:t>
      </w:r>
      <w:r>
        <w:t>автомобилей/</w:t>
      </w:r>
      <w:r>
        <w:rPr>
          <w:spacing w:val="40"/>
        </w:rPr>
        <w:t xml:space="preserve"> </w:t>
      </w:r>
      <w:r>
        <w:t>–М.:</w:t>
      </w:r>
      <w:r>
        <w:rPr>
          <w:spacing w:val="38"/>
        </w:rPr>
        <w:t xml:space="preserve"> </w:t>
      </w:r>
      <w:r>
        <w:t>Академия,</w:t>
      </w:r>
      <w:r>
        <w:rPr>
          <w:spacing w:val="40"/>
        </w:rPr>
        <w:t xml:space="preserve"> </w:t>
      </w:r>
      <w:proofErr w:type="gramStart"/>
      <w:r>
        <w:t>2007.–</w:t>
      </w:r>
      <w:proofErr w:type="gramEnd"/>
      <w:r>
        <w:rPr>
          <w:spacing w:val="38"/>
        </w:rPr>
        <w:t xml:space="preserve"> </w:t>
      </w:r>
      <w:r>
        <w:t>288</w:t>
      </w:r>
      <w:r>
        <w:rPr>
          <w:spacing w:val="40"/>
        </w:rPr>
        <w:t xml:space="preserve"> </w:t>
      </w:r>
      <w:r>
        <w:t>с. ISBN 978-5-7695-3191-0.</w:t>
      </w:r>
    </w:p>
    <w:p w:rsidR="001951A4" w:rsidRDefault="001951A4" w:rsidP="001951A4">
      <w:pPr>
        <w:spacing w:before="252"/>
        <w:ind w:left="326"/>
        <w:jc w:val="center"/>
        <w:rPr>
          <w:i/>
        </w:rPr>
      </w:pPr>
      <w:r>
        <w:rPr>
          <w:i/>
          <w:spacing w:val="-2"/>
        </w:rPr>
        <w:t>Дополнительная</w:t>
      </w:r>
    </w:p>
    <w:p w:rsidR="001951A4" w:rsidRDefault="001951A4" w:rsidP="001951A4">
      <w:pPr>
        <w:pStyle w:val="a5"/>
        <w:numPr>
          <w:ilvl w:val="0"/>
          <w:numId w:val="1"/>
        </w:numPr>
        <w:tabs>
          <w:tab w:val="left" w:pos="836"/>
        </w:tabs>
        <w:spacing w:before="251"/>
        <w:ind w:right="133"/>
      </w:pPr>
      <w:r>
        <w:t>Надежность и ремонт машин.</w:t>
      </w:r>
      <w:r>
        <w:rPr>
          <w:spacing w:val="40"/>
        </w:rPr>
        <w:t xml:space="preserve"> </w:t>
      </w:r>
      <w:r>
        <w:t xml:space="preserve">/В.В. </w:t>
      </w:r>
      <w:proofErr w:type="spellStart"/>
      <w:r>
        <w:t>Курчаткин</w:t>
      </w:r>
      <w:proofErr w:type="spellEnd"/>
      <w:r>
        <w:t xml:space="preserve">, Н.Ф. Тельнов, К.Л. </w:t>
      </w:r>
      <w:proofErr w:type="spellStart"/>
      <w:r>
        <w:t>Ачкасов</w:t>
      </w:r>
      <w:proofErr w:type="spellEnd"/>
      <w:r>
        <w:t xml:space="preserve"> и др. / Под ред. В.В. </w:t>
      </w:r>
      <w:proofErr w:type="spellStart"/>
      <w:r>
        <w:t>Курчаткина</w:t>
      </w:r>
      <w:proofErr w:type="spellEnd"/>
      <w:r>
        <w:t>. – М.: Колос, 2000.</w:t>
      </w:r>
    </w:p>
    <w:p w:rsidR="001951A4" w:rsidRDefault="001951A4" w:rsidP="001951A4">
      <w:pPr>
        <w:pStyle w:val="a5"/>
        <w:numPr>
          <w:ilvl w:val="0"/>
          <w:numId w:val="1"/>
        </w:numPr>
        <w:tabs>
          <w:tab w:val="left" w:pos="836"/>
        </w:tabs>
        <w:spacing w:before="3"/>
        <w:ind w:right="136"/>
      </w:pPr>
      <w:proofErr w:type="spellStart"/>
      <w:r>
        <w:t>Черноиванов</w:t>
      </w:r>
      <w:proofErr w:type="spellEnd"/>
      <w:r>
        <w:rPr>
          <w:spacing w:val="40"/>
        </w:rPr>
        <w:t xml:space="preserve"> </w:t>
      </w:r>
      <w:r>
        <w:t>В.И.,</w:t>
      </w:r>
      <w:r>
        <w:rPr>
          <w:spacing w:val="40"/>
        </w:rPr>
        <w:t xml:space="preserve"> </w:t>
      </w:r>
      <w:r>
        <w:t>Лялякин</w:t>
      </w:r>
      <w:r>
        <w:rPr>
          <w:spacing w:val="40"/>
        </w:rPr>
        <w:t xml:space="preserve"> </w:t>
      </w:r>
      <w:r>
        <w:t>В.П.</w:t>
      </w:r>
      <w:r>
        <w:rPr>
          <w:spacing w:val="40"/>
        </w:rPr>
        <w:t xml:space="preserve"> </w:t>
      </w:r>
      <w:r>
        <w:t>Организация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технология</w:t>
      </w:r>
      <w:r>
        <w:rPr>
          <w:spacing w:val="40"/>
        </w:rPr>
        <w:t xml:space="preserve"> </w:t>
      </w:r>
      <w:r>
        <w:t>восстановления</w:t>
      </w:r>
      <w:r>
        <w:rPr>
          <w:spacing w:val="40"/>
        </w:rPr>
        <w:t xml:space="preserve"> </w:t>
      </w:r>
      <w:r>
        <w:t>деталей машин. –М.: ГОСНИТИ, 2003.</w:t>
      </w:r>
    </w:p>
    <w:p w:rsidR="00D920B0" w:rsidRDefault="00D920B0"/>
    <w:sectPr w:rsidR="00D92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90D6D"/>
    <w:multiLevelType w:val="hybridMultilevel"/>
    <w:tmpl w:val="6EF2B6A8"/>
    <w:lvl w:ilvl="0" w:tplc="DF345DE6">
      <w:start w:val="1"/>
      <w:numFmt w:val="decimal"/>
      <w:lvlText w:val="%1."/>
      <w:lvlJc w:val="left"/>
      <w:pPr>
        <w:ind w:left="912" w:hanging="4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D64342E">
      <w:numFmt w:val="bullet"/>
      <w:lvlText w:val="•"/>
      <w:lvlJc w:val="left"/>
      <w:pPr>
        <w:ind w:left="1760" w:hanging="437"/>
      </w:pPr>
      <w:rPr>
        <w:rFonts w:hint="default"/>
        <w:lang w:val="ru-RU" w:eastAsia="en-US" w:bidi="ar-SA"/>
      </w:rPr>
    </w:lvl>
    <w:lvl w:ilvl="2" w:tplc="27FAFD7E">
      <w:numFmt w:val="bullet"/>
      <w:lvlText w:val="•"/>
      <w:lvlJc w:val="left"/>
      <w:pPr>
        <w:ind w:left="2600" w:hanging="437"/>
      </w:pPr>
      <w:rPr>
        <w:rFonts w:hint="default"/>
        <w:lang w:val="ru-RU" w:eastAsia="en-US" w:bidi="ar-SA"/>
      </w:rPr>
    </w:lvl>
    <w:lvl w:ilvl="3" w:tplc="60A4D1BA">
      <w:numFmt w:val="bullet"/>
      <w:lvlText w:val="•"/>
      <w:lvlJc w:val="left"/>
      <w:pPr>
        <w:ind w:left="3440" w:hanging="437"/>
      </w:pPr>
      <w:rPr>
        <w:rFonts w:hint="default"/>
        <w:lang w:val="ru-RU" w:eastAsia="en-US" w:bidi="ar-SA"/>
      </w:rPr>
    </w:lvl>
    <w:lvl w:ilvl="4" w:tplc="4C720DF8">
      <w:numFmt w:val="bullet"/>
      <w:lvlText w:val="•"/>
      <w:lvlJc w:val="left"/>
      <w:pPr>
        <w:ind w:left="4280" w:hanging="437"/>
      </w:pPr>
      <w:rPr>
        <w:rFonts w:hint="default"/>
        <w:lang w:val="ru-RU" w:eastAsia="en-US" w:bidi="ar-SA"/>
      </w:rPr>
    </w:lvl>
    <w:lvl w:ilvl="5" w:tplc="567E8696">
      <w:numFmt w:val="bullet"/>
      <w:lvlText w:val="•"/>
      <w:lvlJc w:val="left"/>
      <w:pPr>
        <w:ind w:left="5120" w:hanging="437"/>
      </w:pPr>
      <w:rPr>
        <w:rFonts w:hint="default"/>
        <w:lang w:val="ru-RU" w:eastAsia="en-US" w:bidi="ar-SA"/>
      </w:rPr>
    </w:lvl>
    <w:lvl w:ilvl="6" w:tplc="96CEF42C">
      <w:numFmt w:val="bullet"/>
      <w:lvlText w:val="•"/>
      <w:lvlJc w:val="left"/>
      <w:pPr>
        <w:ind w:left="5960" w:hanging="437"/>
      </w:pPr>
      <w:rPr>
        <w:rFonts w:hint="default"/>
        <w:lang w:val="ru-RU" w:eastAsia="en-US" w:bidi="ar-SA"/>
      </w:rPr>
    </w:lvl>
    <w:lvl w:ilvl="7" w:tplc="BFE2E0AE">
      <w:numFmt w:val="bullet"/>
      <w:lvlText w:val="•"/>
      <w:lvlJc w:val="left"/>
      <w:pPr>
        <w:ind w:left="6800" w:hanging="437"/>
      </w:pPr>
      <w:rPr>
        <w:rFonts w:hint="default"/>
        <w:lang w:val="ru-RU" w:eastAsia="en-US" w:bidi="ar-SA"/>
      </w:rPr>
    </w:lvl>
    <w:lvl w:ilvl="8" w:tplc="282CAA2E">
      <w:numFmt w:val="bullet"/>
      <w:lvlText w:val="•"/>
      <w:lvlJc w:val="left"/>
      <w:pPr>
        <w:ind w:left="7640" w:hanging="437"/>
      </w:pPr>
      <w:rPr>
        <w:rFonts w:hint="default"/>
        <w:lang w:val="ru-RU" w:eastAsia="en-US" w:bidi="ar-SA"/>
      </w:rPr>
    </w:lvl>
  </w:abstractNum>
  <w:abstractNum w:abstractNumId="1" w15:restartNumberingAfterBreak="0">
    <w:nsid w:val="2D1C403C"/>
    <w:multiLevelType w:val="hybridMultilevel"/>
    <w:tmpl w:val="F604C114"/>
    <w:lvl w:ilvl="0" w:tplc="B92C6930">
      <w:start w:val="1"/>
      <w:numFmt w:val="decimal"/>
      <w:lvlText w:val="%1)"/>
      <w:lvlJc w:val="left"/>
      <w:pPr>
        <w:ind w:left="69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E929536">
      <w:numFmt w:val="bullet"/>
      <w:lvlText w:val="•"/>
      <w:lvlJc w:val="left"/>
      <w:pPr>
        <w:ind w:left="1562" w:hanging="240"/>
      </w:pPr>
      <w:rPr>
        <w:rFonts w:hint="default"/>
        <w:lang w:val="ru-RU" w:eastAsia="en-US" w:bidi="ar-SA"/>
      </w:rPr>
    </w:lvl>
    <w:lvl w:ilvl="2" w:tplc="AC8CE992">
      <w:numFmt w:val="bullet"/>
      <w:lvlText w:val="•"/>
      <w:lvlJc w:val="left"/>
      <w:pPr>
        <w:ind w:left="2424" w:hanging="240"/>
      </w:pPr>
      <w:rPr>
        <w:rFonts w:hint="default"/>
        <w:lang w:val="ru-RU" w:eastAsia="en-US" w:bidi="ar-SA"/>
      </w:rPr>
    </w:lvl>
    <w:lvl w:ilvl="3" w:tplc="40463FC4">
      <w:numFmt w:val="bullet"/>
      <w:lvlText w:val="•"/>
      <w:lvlJc w:val="left"/>
      <w:pPr>
        <w:ind w:left="3286" w:hanging="240"/>
      </w:pPr>
      <w:rPr>
        <w:rFonts w:hint="default"/>
        <w:lang w:val="ru-RU" w:eastAsia="en-US" w:bidi="ar-SA"/>
      </w:rPr>
    </w:lvl>
    <w:lvl w:ilvl="4" w:tplc="BC883544">
      <w:numFmt w:val="bullet"/>
      <w:lvlText w:val="•"/>
      <w:lvlJc w:val="left"/>
      <w:pPr>
        <w:ind w:left="4148" w:hanging="240"/>
      </w:pPr>
      <w:rPr>
        <w:rFonts w:hint="default"/>
        <w:lang w:val="ru-RU" w:eastAsia="en-US" w:bidi="ar-SA"/>
      </w:rPr>
    </w:lvl>
    <w:lvl w:ilvl="5" w:tplc="D0944C70">
      <w:numFmt w:val="bullet"/>
      <w:lvlText w:val="•"/>
      <w:lvlJc w:val="left"/>
      <w:pPr>
        <w:ind w:left="5010" w:hanging="240"/>
      </w:pPr>
      <w:rPr>
        <w:rFonts w:hint="default"/>
        <w:lang w:val="ru-RU" w:eastAsia="en-US" w:bidi="ar-SA"/>
      </w:rPr>
    </w:lvl>
    <w:lvl w:ilvl="6" w:tplc="FCA86638">
      <w:numFmt w:val="bullet"/>
      <w:lvlText w:val="•"/>
      <w:lvlJc w:val="left"/>
      <w:pPr>
        <w:ind w:left="5872" w:hanging="240"/>
      </w:pPr>
      <w:rPr>
        <w:rFonts w:hint="default"/>
        <w:lang w:val="ru-RU" w:eastAsia="en-US" w:bidi="ar-SA"/>
      </w:rPr>
    </w:lvl>
    <w:lvl w:ilvl="7" w:tplc="E32CB3F8">
      <w:numFmt w:val="bullet"/>
      <w:lvlText w:val="•"/>
      <w:lvlJc w:val="left"/>
      <w:pPr>
        <w:ind w:left="6734" w:hanging="240"/>
      </w:pPr>
      <w:rPr>
        <w:rFonts w:hint="default"/>
        <w:lang w:val="ru-RU" w:eastAsia="en-US" w:bidi="ar-SA"/>
      </w:rPr>
    </w:lvl>
    <w:lvl w:ilvl="8" w:tplc="A5761248">
      <w:numFmt w:val="bullet"/>
      <w:lvlText w:val="•"/>
      <w:lvlJc w:val="left"/>
      <w:pPr>
        <w:ind w:left="7596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49C37DA3"/>
    <w:multiLevelType w:val="hybridMultilevel"/>
    <w:tmpl w:val="716CBC04"/>
    <w:lvl w:ilvl="0" w:tplc="71FA1E2E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8E2B06A">
      <w:numFmt w:val="bullet"/>
      <w:lvlText w:val=""/>
      <w:lvlJc w:val="left"/>
      <w:pPr>
        <w:ind w:left="116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74404140">
      <w:numFmt w:val="bullet"/>
      <w:lvlText w:val="•"/>
      <w:lvlJc w:val="left"/>
      <w:pPr>
        <w:ind w:left="1782" w:hanging="346"/>
      </w:pPr>
      <w:rPr>
        <w:rFonts w:hint="default"/>
        <w:lang w:val="ru-RU" w:eastAsia="en-US" w:bidi="ar-SA"/>
      </w:rPr>
    </w:lvl>
    <w:lvl w:ilvl="3" w:tplc="9E48D4C2">
      <w:numFmt w:val="bullet"/>
      <w:lvlText w:val="•"/>
      <w:lvlJc w:val="left"/>
      <w:pPr>
        <w:ind w:left="2724" w:hanging="346"/>
      </w:pPr>
      <w:rPr>
        <w:rFonts w:hint="default"/>
        <w:lang w:val="ru-RU" w:eastAsia="en-US" w:bidi="ar-SA"/>
      </w:rPr>
    </w:lvl>
    <w:lvl w:ilvl="4" w:tplc="D7848CDC">
      <w:numFmt w:val="bullet"/>
      <w:lvlText w:val="•"/>
      <w:lvlJc w:val="left"/>
      <w:pPr>
        <w:ind w:left="3666" w:hanging="346"/>
      </w:pPr>
      <w:rPr>
        <w:rFonts w:hint="default"/>
        <w:lang w:val="ru-RU" w:eastAsia="en-US" w:bidi="ar-SA"/>
      </w:rPr>
    </w:lvl>
    <w:lvl w:ilvl="5" w:tplc="59323B66">
      <w:numFmt w:val="bullet"/>
      <w:lvlText w:val="•"/>
      <w:lvlJc w:val="left"/>
      <w:pPr>
        <w:ind w:left="4608" w:hanging="346"/>
      </w:pPr>
      <w:rPr>
        <w:rFonts w:hint="default"/>
        <w:lang w:val="ru-RU" w:eastAsia="en-US" w:bidi="ar-SA"/>
      </w:rPr>
    </w:lvl>
    <w:lvl w:ilvl="6" w:tplc="3AC284FA">
      <w:numFmt w:val="bullet"/>
      <w:lvlText w:val="•"/>
      <w:lvlJc w:val="left"/>
      <w:pPr>
        <w:ind w:left="5551" w:hanging="346"/>
      </w:pPr>
      <w:rPr>
        <w:rFonts w:hint="default"/>
        <w:lang w:val="ru-RU" w:eastAsia="en-US" w:bidi="ar-SA"/>
      </w:rPr>
    </w:lvl>
    <w:lvl w:ilvl="7" w:tplc="DC5EA57C">
      <w:numFmt w:val="bullet"/>
      <w:lvlText w:val="•"/>
      <w:lvlJc w:val="left"/>
      <w:pPr>
        <w:ind w:left="6493" w:hanging="346"/>
      </w:pPr>
      <w:rPr>
        <w:rFonts w:hint="default"/>
        <w:lang w:val="ru-RU" w:eastAsia="en-US" w:bidi="ar-SA"/>
      </w:rPr>
    </w:lvl>
    <w:lvl w:ilvl="8" w:tplc="206E6E18">
      <w:numFmt w:val="bullet"/>
      <w:lvlText w:val="•"/>
      <w:lvlJc w:val="left"/>
      <w:pPr>
        <w:ind w:left="7435" w:hanging="346"/>
      </w:pPr>
      <w:rPr>
        <w:rFonts w:hint="default"/>
        <w:lang w:val="ru-RU" w:eastAsia="en-US" w:bidi="ar-SA"/>
      </w:rPr>
    </w:lvl>
  </w:abstractNum>
  <w:abstractNum w:abstractNumId="3" w15:restartNumberingAfterBreak="0">
    <w:nsid w:val="5B1F7824"/>
    <w:multiLevelType w:val="hybridMultilevel"/>
    <w:tmpl w:val="B08A473A"/>
    <w:lvl w:ilvl="0" w:tplc="0CF2E132">
      <w:start w:val="1"/>
      <w:numFmt w:val="decimal"/>
      <w:lvlText w:val="%1)"/>
      <w:lvlJc w:val="left"/>
      <w:pPr>
        <w:ind w:left="69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93C846E">
      <w:numFmt w:val="bullet"/>
      <w:lvlText w:val="•"/>
      <w:lvlJc w:val="left"/>
      <w:pPr>
        <w:ind w:left="1562" w:hanging="240"/>
      </w:pPr>
      <w:rPr>
        <w:rFonts w:hint="default"/>
        <w:lang w:val="ru-RU" w:eastAsia="en-US" w:bidi="ar-SA"/>
      </w:rPr>
    </w:lvl>
    <w:lvl w:ilvl="2" w:tplc="F904D07A">
      <w:numFmt w:val="bullet"/>
      <w:lvlText w:val="•"/>
      <w:lvlJc w:val="left"/>
      <w:pPr>
        <w:ind w:left="2424" w:hanging="240"/>
      </w:pPr>
      <w:rPr>
        <w:rFonts w:hint="default"/>
        <w:lang w:val="ru-RU" w:eastAsia="en-US" w:bidi="ar-SA"/>
      </w:rPr>
    </w:lvl>
    <w:lvl w:ilvl="3" w:tplc="7F569C00">
      <w:numFmt w:val="bullet"/>
      <w:lvlText w:val="•"/>
      <w:lvlJc w:val="left"/>
      <w:pPr>
        <w:ind w:left="3286" w:hanging="240"/>
      </w:pPr>
      <w:rPr>
        <w:rFonts w:hint="default"/>
        <w:lang w:val="ru-RU" w:eastAsia="en-US" w:bidi="ar-SA"/>
      </w:rPr>
    </w:lvl>
    <w:lvl w:ilvl="4" w:tplc="2732203C">
      <w:numFmt w:val="bullet"/>
      <w:lvlText w:val="•"/>
      <w:lvlJc w:val="left"/>
      <w:pPr>
        <w:ind w:left="4148" w:hanging="240"/>
      </w:pPr>
      <w:rPr>
        <w:rFonts w:hint="default"/>
        <w:lang w:val="ru-RU" w:eastAsia="en-US" w:bidi="ar-SA"/>
      </w:rPr>
    </w:lvl>
    <w:lvl w:ilvl="5" w:tplc="F652313C">
      <w:numFmt w:val="bullet"/>
      <w:lvlText w:val="•"/>
      <w:lvlJc w:val="left"/>
      <w:pPr>
        <w:ind w:left="5010" w:hanging="240"/>
      </w:pPr>
      <w:rPr>
        <w:rFonts w:hint="default"/>
        <w:lang w:val="ru-RU" w:eastAsia="en-US" w:bidi="ar-SA"/>
      </w:rPr>
    </w:lvl>
    <w:lvl w:ilvl="6" w:tplc="3AA2CA18">
      <w:numFmt w:val="bullet"/>
      <w:lvlText w:val="•"/>
      <w:lvlJc w:val="left"/>
      <w:pPr>
        <w:ind w:left="5872" w:hanging="240"/>
      </w:pPr>
      <w:rPr>
        <w:rFonts w:hint="default"/>
        <w:lang w:val="ru-RU" w:eastAsia="en-US" w:bidi="ar-SA"/>
      </w:rPr>
    </w:lvl>
    <w:lvl w:ilvl="7" w:tplc="B178CFF4">
      <w:numFmt w:val="bullet"/>
      <w:lvlText w:val="•"/>
      <w:lvlJc w:val="left"/>
      <w:pPr>
        <w:ind w:left="6734" w:hanging="240"/>
      </w:pPr>
      <w:rPr>
        <w:rFonts w:hint="default"/>
        <w:lang w:val="ru-RU" w:eastAsia="en-US" w:bidi="ar-SA"/>
      </w:rPr>
    </w:lvl>
    <w:lvl w:ilvl="8" w:tplc="4BD46562">
      <w:numFmt w:val="bullet"/>
      <w:lvlText w:val="•"/>
      <w:lvlJc w:val="left"/>
      <w:pPr>
        <w:ind w:left="7596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943"/>
    <w:rsid w:val="001951A4"/>
    <w:rsid w:val="005A6AAC"/>
    <w:rsid w:val="00851943"/>
    <w:rsid w:val="00D9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A77B43-F962-4F51-BF5C-2BFF5B10B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951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951A4"/>
    <w:pPr>
      <w:ind w:left="1316" w:right="13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951A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951A4"/>
    <w:pPr>
      <w:ind w:left="115" w:firstLine="36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951A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1951A4"/>
    <w:pPr>
      <w:ind w:left="836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1525</Words>
  <Characters>8696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2024-02-02T03:42:00Z</dcterms:created>
  <dcterms:modified xsi:type="dcterms:W3CDTF">2024-02-02T03:42:00Z</dcterms:modified>
</cp:coreProperties>
</file>